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textAlignment w:val="auto"/>
        <w:rPr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jc w:val="center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pict>
          <v:shape id="_x0000_i1025" o:spt="136" type="#_x0000_t136" style="height:42pt;width:432pt;" fillcolor="#FF0000" filled="t" stroked="t" coordsize="21600,21600">
            <v:path/>
            <v:fill on="t" focussize="0,0"/>
            <v:stroke color="#FF0000"/>
            <v:imagedata o:title=""/>
            <o:lock v:ext="edit"/>
            <v:textpath on="t" fitshape="t" fitpath="t" trim="t" xscale="f" string="哈尔滨铁道职业技术学院文件" style="font-family:方正小标宋简体;font-size:36pt;font-weight:bold;v-text-align:center;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jc w:val="left"/>
        <w:textAlignment w:val="auto"/>
        <w:rPr>
          <w:rFonts w:ascii="楷体_GB2312"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right="0"/>
        <w:textAlignment w:val="auto"/>
        <w:rPr>
          <w:rFonts w:hint="eastAsia" w:eastAsia="仿宋"/>
          <w:sz w:val="44"/>
          <w:szCs w:val="44"/>
          <w:lang w:eastAsia="zh-CN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337820</wp:posOffset>
                </wp:positionV>
                <wp:extent cx="5652135" cy="0"/>
                <wp:effectExtent l="0" t="9525" r="5715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213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85pt;margin-top:26.6pt;height:0pt;width:445.05pt;z-index:251659264;mso-width-relative:page;mso-height-relative:page;" filled="f" stroked="t" coordsize="21600,21600" o:gfxdata="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8cvxXYAAAACQEAAA8AAAAAAAAAAQAgAAAAIgAAAGRycy9kb3ducmV2&#10;LnhtbFBLAQIUABQAAAAIAIdO4kBXxQdB/AEAAPMDAAAOAAAAAAAAAAEAIAAAACcBAABkcnMvZTJv&#10;RG9jLnhtbFBLBQYAAAAABgAGAFkBAACV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宋体"/>
          <w:sz w:val="32"/>
          <w:szCs w:val="48"/>
        </w:rPr>
        <w:t>哈铁院行办〔2021〕</w:t>
      </w:r>
      <w:r>
        <w:rPr>
          <w:rFonts w:hint="eastAsia" w:ascii="仿宋" w:hAnsi="仿宋" w:eastAsia="仿宋" w:cs="宋体"/>
          <w:sz w:val="32"/>
          <w:szCs w:val="48"/>
          <w:lang w:val="en-US" w:eastAsia="zh-CN"/>
        </w:rPr>
        <w:t>69</w:t>
      </w:r>
      <w:r>
        <w:rPr>
          <w:rFonts w:hint="eastAsia" w:ascii="仿宋" w:hAnsi="仿宋" w:eastAsia="仿宋" w:cs="宋体"/>
          <w:sz w:val="32"/>
          <w:szCs w:val="48"/>
        </w:rPr>
        <w:t xml:space="preserve">号                </w:t>
      </w:r>
      <w:r>
        <w:rPr>
          <w:rFonts w:hint="eastAsia" w:ascii="仿宋" w:hAnsi="仿宋" w:eastAsia="仿宋" w:cs="宋体"/>
          <w:sz w:val="32"/>
          <w:szCs w:val="4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sz w:val="32"/>
          <w:szCs w:val="48"/>
        </w:rPr>
        <w:t>签发人：</w:t>
      </w:r>
      <w:r>
        <w:rPr>
          <w:rFonts w:hint="eastAsia" w:ascii="仿宋" w:hAnsi="仿宋" w:eastAsia="仿宋" w:cs="宋体"/>
          <w:sz w:val="32"/>
          <w:szCs w:val="48"/>
          <w:lang w:eastAsia="zh-CN"/>
        </w:rPr>
        <w:t>李</w:t>
      </w:r>
      <w:r>
        <w:rPr>
          <w:rFonts w:hint="eastAsia" w:ascii="仿宋" w:hAnsi="仿宋" w:eastAsia="仿宋" w:cs="宋体"/>
          <w:sz w:val="32"/>
          <w:szCs w:val="48"/>
          <w:lang w:val="en-US" w:eastAsia="zh-CN"/>
        </w:rPr>
        <w:t xml:space="preserve">  </w:t>
      </w:r>
      <w:r>
        <w:rPr>
          <w:rFonts w:hint="eastAsia" w:ascii="仿宋" w:hAnsi="仿宋" w:eastAsia="仿宋" w:cs="宋体"/>
          <w:sz w:val="32"/>
          <w:szCs w:val="48"/>
          <w:lang w:eastAsia="zh-CN"/>
        </w:rPr>
        <w:t>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center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/>
          <w:b/>
          <w:bCs/>
          <w:sz w:val="44"/>
          <w:szCs w:val="44"/>
        </w:rPr>
        <w:t>2021年扩招工作章程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黑龙江省教育厅：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哈尔滨铁道职业技术学院是中国特色高水平专业群立项建设单位，国家百所骨干院校首批立</w:t>
      </w:r>
      <w:r>
        <w:rPr>
          <w:rFonts w:hint="eastAsia" w:ascii="仿宋" w:hAnsi="仿宋" w:eastAsia="仿宋" w:cs="仿宋"/>
          <w:sz w:val="32"/>
          <w:szCs w:val="32"/>
        </w:rPr>
        <w:t>项建设</w:t>
      </w:r>
      <w:r>
        <w:rPr>
          <w:rFonts w:hint="eastAsia" w:ascii="仿宋" w:hAnsi="仿宋" w:eastAsia="仿宋" w:cs="仿宋_GB2312"/>
          <w:sz w:val="32"/>
          <w:szCs w:val="32"/>
        </w:rPr>
        <w:t>、验收优秀单位、教育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部现代学徒制首批试点院校、教育部国防教育特色学校、国家“十三五”产教融合发展工程项目立项建设单位、国家技能人才培育突出贡献单位、中国中铁国际人才培训基地、黑龙江省首批深化创新创业教育改革示范校、黑龙江省振兴东北老工业基地“城市设施人才培训中心”、全国文明单位、黑龙江省高校毕业生就业先进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按照国务院和教育部高职院校扩招工作有关部署，在黑龙江省教育厅、黑龙江省招生考试院的领导下，为进一步做好我院2021年扩招工作，特制定本章程。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一、学院概况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学院名称：哈尔滨铁道职业技术学院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院校性质：省属院校、公办、普通高等院校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国标代码：12907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学院地址：哈尔滨市平房区哈南第二大道20号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二、招生原则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扩招工作严格遵循公平、公正、公开，以及程序规范、社会监督的原则，严格实施“阳光工程”。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三、机构设置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学院扩招工作领导组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长: 王彦飞、李  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成  员：刘晓敏、王果隆、崔玉波、孟维军、王秋刚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领导组下设办公室，办公室设在招生就业处。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工作机构：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1、疫情防控组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组  长：付  旭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员：张薇娜、尹  航、林玉杰、刘亚贤、王  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负责扩招工作全程疫情防控，确保扩招工作平稳、顺利、有序开展。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2、录取组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长：杜秉洲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员：王  健、王  升、韩葛亮、孙  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负责录取、数据处理及上报工作，严格遵守保密制度。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1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3、考试考场组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长：王雯渤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员：胡彦杰、刘  宇、赵立冬、张  冰、王天一、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6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王  磊、王  璐、王鸣爽、姚红雪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负责考（测）试出题、考场组织、考试实施。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4、后勤保障组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组  长：包永刚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员：杨伟国、李  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负责考试期间用餐、所需用品购买、校园卫生。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5、安保组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长：张剑超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员：张  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负责考试期间安全保障、试卷安全，防考生作弊检测等工作。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6、宣传组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长：王志刚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  员：刘文萃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负责考试期间的宣传、胸牌制作、新闻发布。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7、信息发布组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组长：李  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组员：郑智钊、修建文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负责招生信息、考试成绩及录取结果的网上发布。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left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四、报考条件、报名方法及志愿填报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按照黑龙江省教育厅2021年高职专项扩招有关文件执行。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五、招生计划与专业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  <w:lang w:eastAsia="zh-CN"/>
        </w:rPr>
        <w:t>招生专业为铁道工程技术、铁道机车、铁道信号自动控制、道路桥梁工程技术、计算机网络技术，</w:t>
      </w: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各专业计划数以教育厅最终批复为准。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六、考试形式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采取线上分类考试方式: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1、普通高中、中职应往届毕业生。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（1）若报名人数低于计划数，则采用综合素质测试为考核依据，按综合素质测试成绩由高到低录取，但成绩低于60分不予录取。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（2）若报名人数高于计划数，采用文化课考试+综合素质测试, 委托第三方命题、阅卷。其中：文化课考试总分100分，包含数学、语文、英语三科（不设其他语种考试）。命题依据教育部颁布的当年普通高考考试大纲及其“考试说明”为参考。综合素质测试成绩满分为100分。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录取原则：按文化课总成绩由高到低录取，考生总成绩相同的情况下，按数学、语文、英语成绩顺序由高到低录取。综合素质测试成绩作为参考，不计入总成绩，但成绩低于60分不予录取。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2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2、退役军人、下岗失业人员、农民工、高素质农民、企业员工和基层农技人员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等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采用综合素质测试为考核依据，按综合素质测试成绩由高到低录取，但成绩低于60分不予录取。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七、考试时间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966"/>
        <w:gridCol w:w="29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应往届高中毕业生、中职毕业生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退役军人、农民工等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文化课考试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综合素质测试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综合素质测试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11月13日上午9:00-9:40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11月13日下午13:30-15:30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11月13日下午13:30-15:30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八、录取及报到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已经被录取的考生凭录取通知书和身份证到报名所在县（市、区）招考机构提取纸质档案，办理户口迁移手续并按院校规定的时间及有关要求，办理报到手续（报到时间以录取通知书规定时间为准）。未经院校同意逾期不报到的考生，视为自行放弃入学资格我院将对自行放弃入学资格的考生名单汇总，于本校规定的正常报到截止日期后20日之内传报有关生源信息至省招生考试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九、培养模式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采取学分制管理，采取线上、线下教学相结合的多元化培养方式，实行弹性学习时间，具体以学院出台的有关教学工作方案等文件为准。毕业证书：学生毕业成绩合格，获得国家教育部电子注册的普通高等教育高职（专科）毕业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十、收费标准及资助政策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按照黑龙江省物价局和省财政厅统一批文的标准执行，</w:t>
      </w:r>
      <w:r>
        <w:rPr>
          <w:rFonts w:hint="eastAsia" w:ascii="仿宋" w:hAnsi="仿宋" w:eastAsia="仿宋" w:cs="仿宋_GB2312"/>
          <w:bCs/>
          <w:sz w:val="32"/>
          <w:szCs w:val="32"/>
        </w:rPr>
        <w:t>相关专业学费6000元/年。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通过扩招录取的在籍在校学生可依据学院的相关管理办法，通过建立家庭经济困难学生档案的方式，参评国家资助项目和学院资助项目。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具体流程：自愿建立家庭经济困难学生档案，进入学院贫困数据库—在班级或专业中参评资助项目—分院、学院二级公示，无异议后确定受助人选—发放资助金。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十一、考试违纪违规处理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br w:type="textWrapping"/>
      </w:r>
      <w:r>
        <w:rPr>
          <w:rFonts w:hint="eastAsia" w:ascii="仿宋" w:hAnsi="仿宋" w:eastAsia="仿宋" w:cs="仿宋_GB2312"/>
          <w:sz w:val="32"/>
          <w:szCs w:val="32"/>
        </w:rPr>
        <w:t>　　严格按照《国家教育考试违规处理办法》（教育部令第33号）相关规定执行。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</w:rPr>
        <w:t>十二、联系方式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招生咨询电话：0451—51893230、51893286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学院网址：</w:t>
      </w:r>
      <w:r>
        <w:fldChar w:fldCharType="begin"/>
      </w:r>
      <w:r>
        <w:instrText xml:space="preserve"> HYPERLINK "http://www.htxy.org.cn/" </w:instrText>
      </w:r>
      <w:r>
        <w:fldChar w:fldCharType="separate"/>
      </w:r>
      <w:r>
        <w:rPr>
          <w:rStyle w:val="10"/>
          <w:rFonts w:hint="eastAsia" w:ascii="仿宋" w:hAnsi="仿宋" w:eastAsia="仿宋" w:cs="仿宋_GB2312"/>
          <w:color w:val="auto"/>
          <w:sz w:val="32"/>
          <w:szCs w:val="32"/>
        </w:rPr>
        <w:t>http://www.htxy.org.cn/</w:t>
      </w:r>
      <w:r>
        <w:rPr>
          <w:rStyle w:val="10"/>
          <w:rFonts w:hint="eastAsia" w:ascii="仿宋" w:hAnsi="仿宋" w:eastAsia="仿宋" w:cs="仿宋_GB2312"/>
          <w:color w:val="auto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60" w:firstLineChars="18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2021年10月15日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right="0" w:firstLine="5760" w:firstLineChars="1800"/>
        <w:textAlignment w:val="auto"/>
        <w:rPr>
          <w:rFonts w:ascii="仿宋" w:hAnsi="仿宋" w:eastAsia="仿宋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0"/>
        <w:textAlignment w:val="auto"/>
        <w:rPr>
          <w:rFonts w:ascii="仿宋_GB2312" w:hAnsi="宋体" w:eastAsia="仿宋_GB2312"/>
          <w:color w:val="000000"/>
          <w:sz w:val="32"/>
          <w:szCs w:val="32"/>
        </w:rPr>
      </w:pPr>
    </w:p>
    <w:tbl>
      <w:tblPr>
        <w:tblStyle w:val="6"/>
        <w:tblpPr w:leftFromText="181" w:rightFromText="181" w:vertAnchor="page" w:horzAnchor="margin" w:tblpY="14255"/>
        <w:tblOverlap w:val="never"/>
        <w:tblW w:w="8845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right="0"/>
              <w:textAlignment w:val="auto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哈尔滨铁道职业技术学院行政办公室         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2021年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tabs>
          <w:tab w:val="left" w:pos="1101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right="0"/>
        <w:jc w:val="left"/>
        <w:textAlignment w:val="auto"/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0" w:footer="1588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7054" w:leftChars="3359" w:right="1120" w:firstLine="8215" w:firstLineChars="2934"/>
      <w:rPr>
        <w:rFonts w:ascii="宋体"/>
        <w:sz w:val="28"/>
      </w:rPr>
    </w:pPr>
    <w:r>
      <w:rPr>
        <w:rFonts w:hint="eastAsia" w:ascii="宋体"/>
        <w:kern w:val="0"/>
        <w:sz w:val="28"/>
      </w:rPr>
      <w:t xml:space="preserve"> - </w:t>
    </w:r>
    <w:r>
      <w:rPr>
        <w:rFonts w:hint="eastAsia" w:ascii="宋体"/>
        <w:kern w:val="0"/>
        <w:sz w:val="28"/>
      </w:rPr>
      <w:fldChar w:fldCharType="begin"/>
    </w:r>
    <w:r>
      <w:rPr>
        <w:rFonts w:hint="eastAsia" w:ascii="宋体"/>
        <w:kern w:val="0"/>
        <w:sz w:val="28"/>
      </w:rPr>
      <w:instrText xml:space="preserve"> PAGE </w:instrText>
    </w:r>
    <w:r>
      <w:rPr>
        <w:rFonts w:hint="eastAsia" w:ascii="宋体"/>
        <w:kern w:val="0"/>
        <w:sz w:val="28"/>
      </w:rPr>
      <w:fldChar w:fldCharType="separate"/>
    </w:r>
    <w:r>
      <w:rPr>
        <w:rFonts w:ascii="宋体"/>
        <w:kern w:val="0"/>
        <w:sz w:val="28"/>
      </w:rPr>
      <w:t>6</w:t>
    </w:r>
    <w:r>
      <w:rPr>
        <w:rFonts w:hint="eastAsia" w:ascii="宋体"/>
        <w:kern w:val="0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0" w:firstLineChars="100"/>
      <w:rPr>
        <w:rFonts w:ascii="宋体"/>
        <w:sz w:val="28"/>
      </w:rPr>
    </w:pPr>
    <w:r>
      <w:rPr>
        <w:rFonts w:hint="eastAsia" w:ascii="宋体"/>
        <w:kern w:val="0"/>
        <w:sz w:val="28"/>
      </w:rPr>
      <w:t xml:space="preserve">- </w:t>
    </w:r>
    <w:r>
      <w:rPr>
        <w:rFonts w:hint="eastAsia" w:ascii="宋体"/>
        <w:kern w:val="0"/>
        <w:sz w:val="28"/>
      </w:rPr>
      <w:fldChar w:fldCharType="begin"/>
    </w:r>
    <w:r>
      <w:rPr>
        <w:rFonts w:hint="eastAsia" w:ascii="宋体"/>
        <w:kern w:val="0"/>
        <w:sz w:val="28"/>
      </w:rPr>
      <w:instrText xml:space="preserve"> PAGE </w:instrText>
    </w:r>
    <w:r>
      <w:rPr>
        <w:rFonts w:hint="eastAsia" w:ascii="宋体"/>
        <w:kern w:val="0"/>
        <w:sz w:val="28"/>
      </w:rPr>
      <w:fldChar w:fldCharType="separate"/>
    </w:r>
    <w:r>
      <w:rPr>
        <w:rFonts w:ascii="宋体"/>
        <w:kern w:val="0"/>
        <w:sz w:val="28"/>
      </w:rPr>
      <w:t>7</w:t>
    </w:r>
    <w:r>
      <w:rPr>
        <w:rFonts w:hint="eastAsia" w:ascii="宋体"/>
        <w:kern w:val="0"/>
        <w:sz w:val="28"/>
      </w:rPr>
      <w:fldChar w:fldCharType="end"/>
    </w:r>
    <w:r>
      <w:rPr>
        <w:rFonts w:hint="eastAsia" w:ascii="宋体"/>
        <w:kern w:val="0"/>
        <w:sz w:val="28"/>
      </w:rP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235305"/>
    <w:rsid w:val="00014DB0"/>
    <w:rsid w:val="0002330E"/>
    <w:rsid w:val="00095C70"/>
    <w:rsid w:val="000C4C9B"/>
    <w:rsid w:val="000D3972"/>
    <w:rsid w:val="000E0190"/>
    <w:rsid w:val="000E327D"/>
    <w:rsid w:val="0012314C"/>
    <w:rsid w:val="0015602B"/>
    <w:rsid w:val="0019200A"/>
    <w:rsid w:val="001A6B4C"/>
    <w:rsid w:val="001B2BFB"/>
    <w:rsid w:val="00200FDA"/>
    <w:rsid w:val="00221D0D"/>
    <w:rsid w:val="002358EC"/>
    <w:rsid w:val="00264ECC"/>
    <w:rsid w:val="002A1D8B"/>
    <w:rsid w:val="002A7F56"/>
    <w:rsid w:val="002B61B9"/>
    <w:rsid w:val="002C3528"/>
    <w:rsid w:val="002F28A0"/>
    <w:rsid w:val="00313E8D"/>
    <w:rsid w:val="0033091A"/>
    <w:rsid w:val="003559EA"/>
    <w:rsid w:val="003C7465"/>
    <w:rsid w:val="003E1FD6"/>
    <w:rsid w:val="003E4B80"/>
    <w:rsid w:val="004066ED"/>
    <w:rsid w:val="00416BBF"/>
    <w:rsid w:val="00433CFC"/>
    <w:rsid w:val="004805ED"/>
    <w:rsid w:val="00494586"/>
    <w:rsid w:val="004B0FCC"/>
    <w:rsid w:val="004B3361"/>
    <w:rsid w:val="004B772C"/>
    <w:rsid w:val="00555C39"/>
    <w:rsid w:val="00571EF7"/>
    <w:rsid w:val="005864E4"/>
    <w:rsid w:val="005937C6"/>
    <w:rsid w:val="00593B6D"/>
    <w:rsid w:val="00596037"/>
    <w:rsid w:val="005A1D58"/>
    <w:rsid w:val="005C0688"/>
    <w:rsid w:val="005C6048"/>
    <w:rsid w:val="0062072E"/>
    <w:rsid w:val="006670BE"/>
    <w:rsid w:val="00674502"/>
    <w:rsid w:val="00677735"/>
    <w:rsid w:val="006A23E4"/>
    <w:rsid w:val="006A41A8"/>
    <w:rsid w:val="007253AD"/>
    <w:rsid w:val="00755050"/>
    <w:rsid w:val="00794A2A"/>
    <w:rsid w:val="00797C74"/>
    <w:rsid w:val="007F535E"/>
    <w:rsid w:val="008208EB"/>
    <w:rsid w:val="00820BBC"/>
    <w:rsid w:val="008308DD"/>
    <w:rsid w:val="00850547"/>
    <w:rsid w:val="00854311"/>
    <w:rsid w:val="00870C6B"/>
    <w:rsid w:val="00876AD8"/>
    <w:rsid w:val="00885832"/>
    <w:rsid w:val="00894D0D"/>
    <w:rsid w:val="008A75D3"/>
    <w:rsid w:val="008D1ECD"/>
    <w:rsid w:val="008D7794"/>
    <w:rsid w:val="008E23F2"/>
    <w:rsid w:val="009068E5"/>
    <w:rsid w:val="0092301D"/>
    <w:rsid w:val="00931F0C"/>
    <w:rsid w:val="009444A4"/>
    <w:rsid w:val="009C29BD"/>
    <w:rsid w:val="00A0257D"/>
    <w:rsid w:val="00A0359B"/>
    <w:rsid w:val="00A1214B"/>
    <w:rsid w:val="00A13888"/>
    <w:rsid w:val="00A31F1E"/>
    <w:rsid w:val="00A747AA"/>
    <w:rsid w:val="00A85731"/>
    <w:rsid w:val="00A95BD3"/>
    <w:rsid w:val="00AB5775"/>
    <w:rsid w:val="00AC6623"/>
    <w:rsid w:val="00B0109C"/>
    <w:rsid w:val="00B62EDC"/>
    <w:rsid w:val="00B81330"/>
    <w:rsid w:val="00BA59FD"/>
    <w:rsid w:val="00BD46EF"/>
    <w:rsid w:val="00BF4D7E"/>
    <w:rsid w:val="00C213EF"/>
    <w:rsid w:val="00C241B3"/>
    <w:rsid w:val="00C27EDC"/>
    <w:rsid w:val="00C32558"/>
    <w:rsid w:val="00C4252D"/>
    <w:rsid w:val="00C47492"/>
    <w:rsid w:val="00C47FA4"/>
    <w:rsid w:val="00C708E6"/>
    <w:rsid w:val="00C8125F"/>
    <w:rsid w:val="00C86E22"/>
    <w:rsid w:val="00C93590"/>
    <w:rsid w:val="00C937A4"/>
    <w:rsid w:val="00CA7BC5"/>
    <w:rsid w:val="00CC3E0F"/>
    <w:rsid w:val="00CE49D7"/>
    <w:rsid w:val="00CF2826"/>
    <w:rsid w:val="00D066D4"/>
    <w:rsid w:val="00D5143B"/>
    <w:rsid w:val="00D61D1D"/>
    <w:rsid w:val="00DD3EC9"/>
    <w:rsid w:val="00DF6FEB"/>
    <w:rsid w:val="00E44024"/>
    <w:rsid w:val="00E601D4"/>
    <w:rsid w:val="00EB408A"/>
    <w:rsid w:val="00EC3C33"/>
    <w:rsid w:val="00F02739"/>
    <w:rsid w:val="00F2184B"/>
    <w:rsid w:val="00F42BB6"/>
    <w:rsid w:val="00F47610"/>
    <w:rsid w:val="00F761AB"/>
    <w:rsid w:val="00F83236"/>
    <w:rsid w:val="00F84305"/>
    <w:rsid w:val="00FA1213"/>
    <w:rsid w:val="00FA1961"/>
    <w:rsid w:val="00FA1E94"/>
    <w:rsid w:val="00FC1868"/>
    <w:rsid w:val="00FC3909"/>
    <w:rsid w:val="2C9A32D5"/>
    <w:rsid w:val="32FC18F3"/>
    <w:rsid w:val="353324E4"/>
    <w:rsid w:val="36F43974"/>
    <w:rsid w:val="50E27B35"/>
    <w:rsid w:val="51615A0D"/>
    <w:rsid w:val="5BAC5582"/>
    <w:rsid w:val="69142B49"/>
    <w:rsid w:val="714A740E"/>
    <w:rsid w:val="75235305"/>
    <w:rsid w:val="7AD944F7"/>
    <w:rsid w:val="7DD3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批注框文本 Char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365</Words>
  <Characters>2086</Characters>
  <Lines>17</Lines>
  <Paragraphs>4</Paragraphs>
  <TotalTime>6</TotalTime>
  <ScaleCrop>false</ScaleCrop>
  <LinksUpToDate>false</LinksUpToDate>
  <CharactersWithSpaces>2447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2019-07-12T05:56:00Z</dcterms:created>
  <dc:creator>Call Me 王赫喆</dc:creator>
  <cp:lastModifiedBy>牧歌</cp:lastModifiedBy>
  <cp:lastPrinted>2021-08-26T05:25:00Z</cp:lastPrinted>
  <dcterms:modified xsi:type="dcterms:W3CDTF">2021-10-21T03:17:15Z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D836CE40DDE7427CB3636320C89DCFDF</vt:lpwstr>
  </property>
</Properties>
</file>